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9C200" w14:textId="77777777" w:rsidR="00176B21" w:rsidRDefault="00176B21" w:rsidP="00176B21">
      <w:pPr>
        <w:spacing w:after="120"/>
        <w:jc w:val="center"/>
        <w:rPr>
          <w:rFonts w:ascii="Helvetica Neue" w:hAnsi="Helvetica Neue"/>
          <w:b/>
          <w:sz w:val="32"/>
          <w:szCs w:val="32"/>
        </w:rPr>
      </w:pPr>
      <w:bookmarkStart w:id="0" w:name="_GoBack"/>
      <w:bookmarkEnd w:id="0"/>
      <w:r w:rsidRPr="00176B21">
        <w:rPr>
          <w:rFonts w:ascii="Helvetica Neue" w:hAnsi="Helvetica Neue"/>
          <w:b/>
          <w:sz w:val="32"/>
          <w:szCs w:val="32"/>
        </w:rPr>
        <w:t>Knowledge Capture Interview Worksheet</w:t>
      </w:r>
    </w:p>
    <w:tbl>
      <w:tblPr>
        <w:tblW w:w="12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1"/>
        <w:gridCol w:w="2162"/>
        <w:gridCol w:w="2162"/>
        <w:gridCol w:w="2161"/>
        <w:gridCol w:w="2162"/>
        <w:gridCol w:w="2162"/>
      </w:tblGrid>
      <w:tr w:rsidR="00176B21" w:rsidRPr="008A2769" w14:paraId="07D6B64A" w14:textId="77777777" w:rsidTr="00176B21">
        <w:trPr>
          <w:trHeight w:val="610"/>
        </w:trPr>
        <w:tc>
          <w:tcPr>
            <w:tcW w:w="2161" w:type="dxa"/>
            <w:tcMar>
              <w:top w:w="144" w:type="dxa"/>
              <w:bottom w:w="144" w:type="dxa"/>
            </w:tcMar>
            <w:vAlign w:val="center"/>
          </w:tcPr>
          <w:p w14:paraId="6114570F" w14:textId="77777777" w:rsidR="00176B21" w:rsidRPr="008A2769" w:rsidRDefault="00176B21" w:rsidP="00A606EE">
            <w:pPr>
              <w:pStyle w:val="RNBody"/>
              <w:spacing w:after="0"/>
              <w:jc w:val="center"/>
              <w:rPr>
                <w:b/>
                <w:sz w:val="24"/>
                <w:szCs w:val="24"/>
              </w:rPr>
            </w:pPr>
            <w:r w:rsidRPr="008A276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162" w:type="dxa"/>
            <w:tcMar>
              <w:top w:w="144" w:type="dxa"/>
              <w:bottom w:w="144" w:type="dxa"/>
            </w:tcMar>
            <w:vAlign w:val="center"/>
          </w:tcPr>
          <w:p w14:paraId="645CCB37" w14:textId="77777777" w:rsidR="00176B21" w:rsidRPr="008A2769" w:rsidRDefault="00176B21" w:rsidP="00A606EE">
            <w:pPr>
              <w:pStyle w:val="RNBody"/>
              <w:spacing w:after="0"/>
              <w:jc w:val="center"/>
              <w:rPr>
                <w:b/>
                <w:sz w:val="24"/>
                <w:szCs w:val="24"/>
              </w:rPr>
            </w:pPr>
            <w:r w:rsidRPr="008A2769"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2162" w:type="dxa"/>
            <w:tcMar>
              <w:top w:w="144" w:type="dxa"/>
              <w:bottom w:w="144" w:type="dxa"/>
            </w:tcMar>
            <w:vAlign w:val="center"/>
          </w:tcPr>
          <w:p w14:paraId="56ECE4FB" w14:textId="77777777" w:rsidR="00176B21" w:rsidRPr="008A2769" w:rsidRDefault="00176B21" w:rsidP="00A606EE">
            <w:pPr>
              <w:pStyle w:val="RNBody"/>
              <w:spacing w:after="0"/>
              <w:jc w:val="center"/>
              <w:rPr>
                <w:b/>
                <w:sz w:val="24"/>
                <w:szCs w:val="24"/>
              </w:rPr>
            </w:pPr>
            <w:r w:rsidRPr="008A2769">
              <w:rPr>
                <w:b/>
                <w:sz w:val="24"/>
                <w:szCs w:val="24"/>
              </w:rPr>
              <w:t xml:space="preserve">Key </w:t>
            </w:r>
            <w:r w:rsidRPr="008A2769">
              <w:rPr>
                <w:b/>
                <w:sz w:val="24"/>
                <w:szCs w:val="24"/>
              </w:rPr>
              <w:br/>
              <w:t>Function</w:t>
            </w:r>
          </w:p>
        </w:tc>
        <w:tc>
          <w:tcPr>
            <w:tcW w:w="2161" w:type="dxa"/>
            <w:tcMar>
              <w:top w:w="144" w:type="dxa"/>
              <w:bottom w:w="144" w:type="dxa"/>
            </w:tcMar>
            <w:vAlign w:val="center"/>
          </w:tcPr>
          <w:p w14:paraId="59194F84" w14:textId="77777777" w:rsidR="00176B21" w:rsidRPr="008A2769" w:rsidRDefault="00176B21" w:rsidP="00A606EE">
            <w:pPr>
              <w:pStyle w:val="RNBody"/>
              <w:spacing w:after="0"/>
              <w:jc w:val="center"/>
              <w:rPr>
                <w:b/>
                <w:sz w:val="24"/>
                <w:szCs w:val="24"/>
              </w:rPr>
            </w:pPr>
            <w:r w:rsidRPr="008A2769">
              <w:rPr>
                <w:b/>
                <w:sz w:val="24"/>
                <w:szCs w:val="24"/>
              </w:rPr>
              <w:t xml:space="preserve">Essential </w:t>
            </w:r>
          </w:p>
          <w:p w14:paraId="3B0C6F18" w14:textId="77777777" w:rsidR="00176B21" w:rsidRPr="008A2769" w:rsidRDefault="00176B21" w:rsidP="00A606EE">
            <w:pPr>
              <w:pStyle w:val="RNBody"/>
              <w:spacing w:after="0"/>
              <w:jc w:val="center"/>
              <w:rPr>
                <w:b/>
                <w:sz w:val="24"/>
                <w:szCs w:val="24"/>
              </w:rPr>
            </w:pPr>
            <w:r w:rsidRPr="008A2769">
              <w:rPr>
                <w:b/>
                <w:sz w:val="24"/>
                <w:szCs w:val="24"/>
              </w:rPr>
              <w:t xml:space="preserve">Knowledge </w:t>
            </w:r>
          </w:p>
          <w:p w14:paraId="670EB406" w14:textId="77777777" w:rsidR="00176B21" w:rsidRPr="008A2769" w:rsidRDefault="00176B21" w:rsidP="00A606EE">
            <w:pPr>
              <w:pStyle w:val="RNBody"/>
              <w:spacing w:after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8A2769">
              <w:rPr>
                <w:b/>
                <w:sz w:val="24"/>
                <w:szCs w:val="24"/>
              </w:rPr>
              <w:t>to</w:t>
            </w:r>
            <w:proofErr w:type="gramEnd"/>
            <w:r w:rsidRPr="008A2769">
              <w:rPr>
                <w:b/>
                <w:sz w:val="24"/>
                <w:szCs w:val="24"/>
              </w:rPr>
              <w:t xml:space="preserve"> Capture</w:t>
            </w:r>
          </w:p>
        </w:tc>
        <w:tc>
          <w:tcPr>
            <w:tcW w:w="2162" w:type="dxa"/>
            <w:tcMar>
              <w:top w:w="144" w:type="dxa"/>
              <w:bottom w:w="144" w:type="dxa"/>
            </w:tcMar>
            <w:vAlign w:val="center"/>
          </w:tcPr>
          <w:p w14:paraId="3A1D2EE2" w14:textId="77777777" w:rsidR="00176B21" w:rsidRPr="008A2769" w:rsidRDefault="00176B21" w:rsidP="00A606EE">
            <w:pPr>
              <w:pStyle w:val="RNBody"/>
              <w:spacing w:after="0"/>
              <w:jc w:val="center"/>
              <w:rPr>
                <w:b/>
                <w:sz w:val="24"/>
                <w:szCs w:val="24"/>
              </w:rPr>
            </w:pPr>
            <w:r w:rsidRPr="008A2769">
              <w:rPr>
                <w:b/>
                <w:sz w:val="24"/>
                <w:szCs w:val="24"/>
              </w:rPr>
              <w:t xml:space="preserve">Interview </w:t>
            </w:r>
            <w:r w:rsidRPr="008A2769">
              <w:rPr>
                <w:b/>
                <w:sz w:val="24"/>
                <w:szCs w:val="24"/>
              </w:rPr>
              <w:br/>
              <w:t>Schedule</w:t>
            </w:r>
          </w:p>
        </w:tc>
        <w:tc>
          <w:tcPr>
            <w:tcW w:w="2162" w:type="dxa"/>
          </w:tcPr>
          <w:p w14:paraId="0C9C72BD" w14:textId="77777777" w:rsidR="00176B21" w:rsidRPr="008A2769" w:rsidRDefault="00176B21" w:rsidP="00A606EE">
            <w:pPr>
              <w:pStyle w:val="RNBody"/>
              <w:spacing w:after="0"/>
              <w:jc w:val="center"/>
              <w:rPr>
                <w:b/>
                <w:sz w:val="24"/>
                <w:szCs w:val="24"/>
              </w:rPr>
            </w:pPr>
            <w:r w:rsidRPr="008A2769">
              <w:rPr>
                <w:b/>
                <w:sz w:val="24"/>
                <w:szCs w:val="24"/>
              </w:rPr>
              <w:t>Related</w:t>
            </w:r>
          </w:p>
          <w:p w14:paraId="68EA7FF2" w14:textId="77777777" w:rsidR="00176B21" w:rsidRPr="008A2769" w:rsidRDefault="00176B21" w:rsidP="00A606EE">
            <w:pPr>
              <w:pStyle w:val="RNBody"/>
              <w:spacing w:after="0"/>
              <w:jc w:val="center"/>
              <w:rPr>
                <w:b/>
                <w:sz w:val="24"/>
                <w:szCs w:val="24"/>
              </w:rPr>
            </w:pPr>
            <w:r w:rsidRPr="008A2769">
              <w:rPr>
                <w:b/>
                <w:sz w:val="24"/>
                <w:szCs w:val="24"/>
              </w:rPr>
              <w:t>Roles/</w:t>
            </w:r>
          </w:p>
          <w:p w14:paraId="073B451A" w14:textId="77777777" w:rsidR="00176B21" w:rsidRPr="008A2769" w:rsidRDefault="00176B21" w:rsidP="00A606EE">
            <w:pPr>
              <w:pStyle w:val="RNBody"/>
              <w:spacing w:after="0"/>
              <w:jc w:val="center"/>
              <w:rPr>
                <w:b/>
                <w:sz w:val="24"/>
                <w:szCs w:val="24"/>
              </w:rPr>
            </w:pPr>
            <w:r w:rsidRPr="008A2769">
              <w:rPr>
                <w:b/>
                <w:sz w:val="24"/>
                <w:szCs w:val="24"/>
              </w:rPr>
              <w:t>Interviewees</w:t>
            </w:r>
          </w:p>
        </w:tc>
      </w:tr>
      <w:tr w:rsidR="00176B21" w14:paraId="2FF5A1D5" w14:textId="77777777" w:rsidTr="00176B21">
        <w:trPr>
          <w:trHeight w:val="659"/>
        </w:trPr>
        <w:tc>
          <w:tcPr>
            <w:tcW w:w="2161" w:type="dxa"/>
            <w:tcMar>
              <w:top w:w="144" w:type="dxa"/>
              <w:bottom w:w="144" w:type="dxa"/>
            </w:tcMar>
          </w:tcPr>
          <w:p w14:paraId="6F497321" w14:textId="0164B543" w:rsidR="00176B21" w:rsidRPr="006E67DE" w:rsidRDefault="00176B21" w:rsidP="000268A6">
            <w:pPr>
              <w:pStyle w:val="normal0"/>
              <w:ind w:left="173"/>
              <w:rPr>
                <w:rFonts w:ascii="Helvetica Neue" w:hAnsi="Helvetica Neue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i/>
                <w:sz w:val="20"/>
                <w:szCs w:val="20"/>
              </w:rPr>
              <w:t>John Q.</w:t>
            </w:r>
            <w:r w:rsidR="000268A6">
              <w:rPr>
                <w:rFonts w:ascii="Helvetica Neue" w:hAnsi="Helvetica Neue"/>
                <w:i/>
                <w:sz w:val="20"/>
                <w:szCs w:val="20"/>
              </w:rPr>
              <w:t xml:space="preserve"> </w:t>
            </w:r>
            <w:r>
              <w:rPr>
                <w:rFonts w:ascii="Helvetica Neue" w:hAnsi="Helvetica Neue"/>
                <w:i/>
                <w:sz w:val="20"/>
                <w:szCs w:val="20"/>
              </w:rPr>
              <w:t>Sample</w:t>
            </w:r>
          </w:p>
        </w:tc>
        <w:tc>
          <w:tcPr>
            <w:tcW w:w="2162" w:type="dxa"/>
            <w:tcMar>
              <w:top w:w="144" w:type="dxa"/>
              <w:bottom w:w="144" w:type="dxa"/>
            </w:tcMar>
          </w:tcPr>
          <w:p w14:paraId="6FD29EAA" w14:textId="77777777" w:rsidR="00176B21" w:rsidRPr="006E67DE" w:rsidRDefault="00176B21" w:rsidP="00A606EE">
            <w:pPr>
              <w:pStyle w:val="normal0"/>
              <w:ind w:left="173"/>
              <w:rPr>
                <w:rFonts w:ascii="Helvetica Neue" w:hAnsi="Helvetica Neue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i/>
                <w:sz w:val="20"/>
                <w:szCs w:val="20"/>
              </w:rPr>
              <w:t>Manufacturing</w:t>
            </w:r>
          </w:p>
        </w:tc>
        <w:tc>
          <w:tcPr>
            <w:tcW w:w="2162" w:type="dxa"/>
            <w:tcMar>
              <w:top w:w="144" w:type="dxa"/>
              <w:bottom w:w="144" w:type="dxa"/>
            </w:tcMar>
          </w:tcPr>
          <w:p w14:paraId="7E1DCC53" w14:textId="77777777" w:rsidR="00176B21" w:rsidRPr="006E67DE" w:rsidRDefault="00176B21" w:rsidP="00A606EE">
            <w:pPr>
              <w:pStyle w:val="normal0"/>
              <w:ind w:left="173"/>
              <w:rPr>
                <w:rFonts w:ascii="Helvetica Neue" w:hAnsi="Helvetica Neue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i/>
                <w:sz w:val="20"/>
                <w:szCs w:val="20"/>
              </w:rPr>
              <w:t>Machinist</w:t>
            </w:r>
          </w:p>
        </w:tc>
        <w:tc>
          <w:tcPr>
            <w:tcW w:w="2161" w:type="dxa"/>
            <w:tcMar>
              <w:top w:w="144" w:type="dxa"/>
              <w:bottom w:w="144" w:type="dxa"/>
            </w:tcMar>
          </w:tcPr>
          <w:p w14:paraId="583493FF" w14:textId="77777777" w:rsidR="00176B21" w:rsidRPr="006E67DE" w:rsidRDefault="00176B21" w:rsidP="00A606EE">
            <w:pPr>
              <w:pStyle w:val="normal0"/>
              <w:ind w:left="173"/>
              <w:rPr>
                <w:rFonts w:ascii="Helvetica Neue" w:hAnsi="Helvetica Neue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i/>
                <w:sz w:val="20"/>
                <w:szCs w:val="20"/>
              </w:rPr>
              <w:t xml:space="preserve">NC Machine </w:t>
            </w:r>
            <w:r>
              <w:rPr>
                <w:rFonts w:ascii="Helvetica Neue" w:hAnsi="Helvetica Neue"/>
                <w:i/>
                <w:sz w:val="20"/>
                <w:szCs w:val="20"/>
              </w:rPr>
              <w:br/>
              <w:t xml:space="preserve">Tool Setup </w:t>
            </w:r>
          </w:p>
        </w:tc>
        <w:tc>
          <w:tcPr>
            <w:tcW w:w="2162" w:type="dxa"/>
            <w:tcMar>
              <w:top w:w="144" w:type="dxa"/>
              <w:bottom w:w="144" w:type="dxa"/>
            </w:tcMar>
          </w:tcPr>
          <w:p w14:paraId="741E839C" w14:textId="77777777" w:rsidR="00176B21" w:rsidRDefault="00176B21" w:rsidP="00A606EE">
            <w:pPr>
              <w:pStyle w:val="normal0"/>
              <w:ind w:left="173"/>
              <w:rPr>
                <w:rFonts w:ascii="Helvetica Neue" w:hAnsi="Helvetica Neue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i/>
                <w:sz w:val="20"/>
                <w:szCs w:val="20"/>
              </w:rPr>
              <w:t>12/23/2013</w:t>
            </w:r>
          </w:p>
          <w:p w14:paraId="51AC000A" w14:textId="77777777" w:rsidR="00176B21" w:rsidRPr="006E67DE" w:rsidRDefault="00176B21" w:rsidP="00A606EE">
            <w:pPr>
              <w:pStyle w:val="normal0"/>
              <w:ind w:left="173"/>
              <w:rPr>
                <w:rFonts w:ascii="Helvetica Neue" w:hAnsi="Helvetica Neue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i/>
                <w:sz w:val="20"/>
                <w:szCs w:val="20"/>
              </w:rPr>
              <w:t>Shop floor</w:t>
            </w:r>
          </w:p>
        </w:tc>
        <w:tc>
          <w:tcPr>
            <w:tcW w:w="2162" w:type="dxa"/>
          </w:tcPr>
          <w:p w14:paraId="0ACCAF71" w14:textId="77777777" w:rsidR="00176B21" w:rsidRDefault="00176B21" w:rsidP="00A606EE">
            <w:pPr>
              <w:pStyle w:val="normal0"/>
              <w:ind w:left="173"/>
              <w:rPr>
                <w:rFonts w:ascii="Helvetica Neue" w:hAnsi="Helvetica Neue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i/>
                <w:sz w:val="20"/>
                <w:szCs w:val="20"/>
              </w:rPr>
              <w:t>IT: QNX programmer</w:t>
            </w:r>
          </w:p>
          <w:p w14:paraId="4E8A6FF3" w14:textId="35F56C67" w:rsidR="00754C6B" w:rsidRPr="00916F67" w:rsidRDefault="00754C6B" w:rsidP="00302497">
            <w:pPr>
              <w:pStyle w:val="normal0"/>
              <w:ind w:left="173"/>
              <w:rPr>
                <w:rFonts w:ascii="Helvetica Neue" w:hAnsi="Helvetica Neue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i/>
                <w:sz w:val="20"/>
                <w:szCs w:val="20"/>
              </w:rPr>
              <w:t xml:space="preserve">Mfg: Tool &amp; </w:t>
            </w:r>
            <w:r w:rsidR="00302497">
              <w:rPr>
                <w:rFonts w:ascii="Helvetica Neue" w:hAnsi="Helvetica Neue"/>
                <w:i/>
                <w:sz w:val="20"/>
                <w:szCs w:val="20"/>
              </w:rPr>
              <w:t>d</w:t>
            </w:r>
            <w:r>
              <w:rPr>
                <w:rFonts w:ascii="Helvetica Neue" w:hAnsi="Helvetica Neue"/>
                <w:i/>
                <w:sz w:val="20"/>
                <w:szCs w:val="20"/>
              </w:rPr>
              <w:t xml:space="preserve">ie </w:t>
            </w:r>
          </w:p>
        </w:tc>
      </w:tr>
      <w:tr w:rsidR="00176B21" w14:paraId="3A0640A7" w14:textId="77777777" w:rsidTr="00176B21">
        <w:trPr>
          <w:trHeight w:val="659"/>
        </w:trPr>
        <w:tc>
          <w:tcPr>
            <w:tcW w:w="2161" w:type="dxa"/>
            <w:tcMar>
              <w:top w:w="144" w:type="dxa"/>
              <w:bottom w:w="144" w:type="dxa"/>
            </w:tcMar>
          </w:tcPr>
          <w:p w14:paraId="7D4E3913" w14:textId="77777777" w:rsidR="00176B21" w:rsidRPr="006E67DE" w:rsidRDefault="00176B21" w:rsidP="00A606EE">
            <w:pPr>
              <w:pStyle w:val="normal0"/>
              <w:ind w:left="173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62" w:type="dxa"/>
            <w:tcMar>
              <w:top w:w="144" w:type="dxa"/>
              <w:bottom w:w="144" w:type="dxa"/>
            </w:tcMar>
          </w:tcPr>
          <w:p w14:paraId="3CF07FCB" w14:textId="77777777" w:rsidR="00176B21" w:rsidRPr="006E67DE" w:rsidRDefault="00176B21" w:rsidP="00A606EE">
            <w:pPr>
              <w:pStyle w:val="normal0"/>
              <w:ind w:left="173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62" w:type="dxa"/>
            <w:tcMar>
              <w:top w:w="144" w:type="dxa"/>
              <w:bottom w:w="144" w:type="dxa"/>
            </w:tcMar>
          </w:tcPr>
          <w:p w14:paraId="71636C2E" w14:textId="77777777" w:rsidR="00176B21" w:rsidRPr="006E67DE" w:rsidRDefault="00176B21" w:rsidP="00A606EE">
            <w:pPr>
              <w:pStyle w:val="normal0"/>
              <w:ind w:left="173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61" w:type="dxa"/>
            <w:tcMar>
              <w:top w:w="144" w:type="dxa"/>
              <w:bottom w:w="144" w:type="dxa"/>
            </w:tcMar>
          </w:tcPr>
          <w:p w14:paraId="0E3A0DF6" w14:textId="77777777" w:rsidR="00176B21" w:rsidRPr="006E67DE" w:rsidRDefault="00176B21" w:rsidP="00A606EE">
            <w:pPr>
              <w:pStyle w:val="normal0"/>
              <w:ind w:left="173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62" w:type="dxa"/>
            <w:tcMar>
              <w:top w:w="144" w:type="dxa"/>
              <w:bottom w:w="144" w:type="dxa"/>
            </w:tcMar>
          </w:tcPr>
          <w:p w14:paraId="6436438C" w14:textId="77777777" w:rsidR="00176B21" w:rsidRPr="006E67DE" w:rsidRDefault="00176B21" w:rsidP="00A606EE">
            <w:pPr>
              <w:pStyle w:val="normal0"/>
              <w:ind w:left="173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62" w:type="dxa"/>
          </w:tcPr>
          <w:p w14:paraId="10CA4002" w14:textId="77777777" w:rsidR="00176B21" w:rsidRPr="006E67DE" w:rsidRDefault="00176B21" w:rsidP="00A606EE">
            <w:pPr>
              <w:pStyle w:val="normal0"/>
              <w:ind w:left="173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176B21" w14:paraId="791287A4" w14:textId="77777777" w:rsidTr="00176B21">
        <w:trPr>
          <w:trHeight w:val="659"/>
        </w:trPr>
        <w:tc>
          <w:tcPr>
            <w:tcW w:w="2161" w:type="dxa"/>
            <w:tcMar>
              <w:top w:w="144" w:type="dxa"/>
              <w:bottom w:w="144" w:type="dxa"/>
            </w:tcMar>
          </w:tcPr>
          <w:p w14:paraId="1CEB1BCA" w14:textId="77777777" w:rsidR="00176B21" w:rsidRPr="006E67DE" w:rsidRDefault="00176B21" w:rsidP="00A606EE">
            <w:pPr>
              <w:pStyle w:val="normal0"/>
              <w:ind w:left="173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62" w:type="dxa"/>
            <w:tcMar>
              <w:top w:w="144" w:type="dxa"/>
              <w:bottom w:w="144" w:type="dxa"/>
            </w:tcMar>
          </w:tcPr>
          <w:p w14:paraId="0295D50D" w14:textId="77777777" w:rsidR="00176B21" w:rsidRPr="006E67DE" w:rsidRDefault="00176B21" w:rsidP="00A606EE">
            <w:pPr>
              <w:pStyle w:val="normal0"/>
              <w:ind w:left="173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62" w:type="dxa"/>
            <w:tcMar>
              <w:top w:w="144" w:type="dxa"/>
              <w:bottom w:w="144" w:type="dxa"/>
            </w:tcMar>
          </w:tcPr>
          <w:p w14:paraId="491AFDD5" w14:textId="77777777" w:rsidR="00176B21" w:rsidRPr="006E67DE" w:rsidRDefault="00176B21" w:rsidP="00A606EE">
            <w:pPr>
              <w:pStyle w:val="normal0"/>
              <w:ind w:left="173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61" w:type="dxa"/>
            <w:tcMar>
              <w:top w:w="144" w:type="dxa"/>
              <w:bottom w:w="144" w:type="dxa"/>
            </w:tcMar>
          </w:tcPr>
          <w:p w14:paraId="2B88B15E" w14:textId="77777777" w:rsidR="00176B21" w:rsidRPr="006E67DE" w:rsidRDefault="00176B21" w:rsidP="00A606EE">
            <w:pPr>
              <w:pStyle w:val="normal0"/>
              <w:ind w:left="173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62" w:type="dxa"/>
            <w:tcMar>
              <w:top w:w="144" w:type="dxa"/>
              <w:bottom w:w="144" w:type="dxa"/>
            </w:tcMar>
          </w:tcPr>
          <w:p w14:paraId="36093D96" w14:textId="77777777" w:rsidR="00176B21" w:rsidRPr="006E67DE" w:rsidRDefault="00176B21" w:rsidP="00A606EE">
            <w:pPr>
              <w:pStyle w:val="normal0"/>
              <w:ind w:left="173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62" w:type="dxa"/>
          </w:tcPr>
          <w:p w14:paraId="1B8C868D" w14:textId="77777777" w:rsidR="00176B21" w:rsidRPr="006E67DE" w:rsidRDefault="00176B21" w:rsidP="00A606EE">
            <w:pPr>
              <w:pStyle w:val="normal0"/>
              <w:ind w:left="173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176B21" w14:paraId="7C8D3657" w14:textId="77777777" w:rsidTr="00176B21">
        <w:trPr>
          <w:trHeight w:val="659"/>
        </w:trPr>
        <w:tc>
          <w:tcPr>
            <w:tcW w:w="2161" w:type="dxa"/>
            <w:tcMar>
              <w:top w:w="144" w:type="dxa"/>
              <w:bottom w:w="144" w:type="dxa"/>
            </w:tcMar>
          </w:tcPr>
          <w:p w14:paraId="56EA962A" w14:textId="77777777" w:rsidR="00176B21" w:rsidRPr="006E67DE" w:rsidRDefault="00176B21" w:rsidP="00A606EE">
            <w:pPr>
              <w:pStyle w:val="normal0"/>
              <w:ind w:left="173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62" w:type="dxa"/>
            <w:tcMar>
              <w:top w:w="144" w:type="dxa"/>
              <w:bottom w:w="144" w:type="dxa"/>
            </w:tcMar>
          </w:tcPr>
          <w:p w14:paraId="008F9F34" w14:textId="77777777" w:rsidR="00176B21" w:rsidRPr="006E67DE" w:rsidRDefault="00176B21" w:rsidP="00A606EE">
            <w:pPr>
              <w:pStyle w:val="normal0"/>
              <w:ind w:left="173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62" w:type="dxa"/>
            <w:tcMar>
              <w:top w:w="144" w:type="dxa"/>
              <w:bottom w:w="144" w:type="dxa"/>
            </w:tcMar>
          </w:tcPr>
          <w:p w14:paraId="20DB4E7B" w14:textId="77777777" w:rsidR="00176B21" w:rsidRPr="006E67DE" w:rsidRDefault="00176B21" w:rsidP="00A606EE">
            <w:pPr>
              <w:pStyle w:val="normal0"/>
              <w:ind w:left="173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61" w:type="dxa"/>
            <w:tcMar>
              <w:top w:w="144" w:type="dxa"/>
              <w:bottom w:w="144" w:type="dxa"/>
            </w:tcMar>
          </w:tcPr>
          <w:p w14:paraId="185E8E31" w14:textId="77777777" w:rsidR="00176B21" w:rsidRPr="006E67DE" w:rsidRDefault="00176B21" w:rsidP="00A606EE">
            <w:pPr>
              <w:pStyle w:val="normal0"/>
              <w:ind w:left="173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62" w:type="dxa"/>
            <w:tcMar>
              <w:top w:w="144" w:type="dxa"/>
              <w:bottom w:w="144" w:type="dxa"/>
            </w:tcMar>
          </w:tcPr>
          <w:p w14:paraId="7E81B40B" w14:textId="77777777" w:rsidR="00176B21" w:rsidRPr="006E67DE" w:rsidRDefault="00176B21" w:rsidP="00A606EE">
            <w:pPr>
              <w:pStyle w:val="normal0"/>
              <w:ind w:left="173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62" w:type="dxa"/>
          </w:tcPr>
          <w:p w14:paraId="50E50211" w14:textId="77777777" w:rsidR="00176B21" w:rsidRPr="006E67DE" w:rsidRDefault="00176B21" w:rsidP="00A606EE">
            <w:pPr>
              <w:pStyle w:val="normal0"/>
              <w:ind w:left="173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754C6B" w14:paraId="3BADD12C" w14:textId="77777777" w:rsidTr="00176B21">
        <w:trPr>
          <w:trHeight w:val="659"/>
        </w:trPr>
        <w:tc>
          <w:tcPr>
            <w:tcW w:w="2161" w:type="dxa"/>
            <w:tcMar>
              <w:top w:w="144" w:type="dxa"/>
              <w:bottom w:w="144" w:type="dxa"/>
            </w:tcMar>
          </w:tcPr>
          <w:p w14:paraId="32D8DC4E" w14:textId="77777777" w:rsidR="00754C6B" w:rsidRPr="006E67DE" w:rsidRDefault="00754C6B" w:rsidP="00A606EE">
            <w:pPr>
              <w:pStyle w:val="normal0"/>
              <w:ind w:left="173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62" w:type="dxa"/>
            <w:tcMar>
              <w:top w:w="144" w:type="dxa"/>
              <w:bottom w:w="144" w:type="dxa"/>
            </w:tcMar>
          </w:tcPr>
          <w:p w14:paraId="44887739" w14:textId="77777777" w:rsidR="00754C6B" w:rsidRPr="006E67DE" w:rsidRDefault="00754C6B" w:rsidP="00A606EE">
            <w:pPr>
              <w:pStyle w:val="normal0"/>
              <w:ind w:left="173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62" w:type="dxa"/>
            <w:tcMar>
              <w:top w:w="144" w:type="dxa"/>
              <w:bottom w:w="144" w:type="dxa"/>
            </w:tcMar>
          </w:tcPr>
          <w:p w14:paraId="4252AC36" w14:textId="77777777" w:rsidR="00754C6B" w:rsidRPr="006E67DE" w:rsidRDefault="00754C6B" w:rsidP="00A606EE">
            <w:pPr>
              <w:pStyle w:val="normal0"/>
              <w:ind w:left="173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61" w:type="dxa"/>
            <w:tcMar>
              <w:top w:w="144" w:type="dxa"/>
              <w:bottom w:w="144" w:type="dxa"/>
            </w:tcMar>
          </w:tcPr>
          <w:p w14:paraId="78A559AC" w14:textId="77777777" w:rsidR="00754C6B" w:rsidRPr="006E67DE" w:rsidRDefault="00754C6B" w:rsidP="00A606EE">
            <w:pPr>
              <w:pStyle w:val="normal0"/>
              <w:ind w:left="173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62" w:type="dxa"/>
            <w:tcMar>
              <w:top w:w="144" w:type="dxa"/>
              <w:bottom w:w="144" w:type="dxa"/>
            </w:tcMar>
          </w:tcPr>
          <w:p w14:paraId="7A6E1551" w14:textId="77777777" w:rsidR="00754C6B" w:rsidRPr="006E67DE" w:rsidRDefault="00754C6B" w:rsidP="00A606EE">
            <w:pPr>
              <w:pStyle w:val="normal0"/>
              <w:ind w:left="173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62" w:type="dxa"/>
          </w:tcPr>
          <w:p w14:paraId="6C34ABC0" w14:textId="77777777" w:rsidR="00754C6B" w:rsidRPr="006E67DE" w:rsidRDefault="00754C6B" w:rsidP="00A606EE">
            <w:pPr>
              <w:pStyle w:val="normal0"/>
              <w:ind w:left="173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176B21" w14:paraId="12EABEB6" w14:textId="77777777" w:rsidTr="00176B21">
        <w:trPr>
          <w:trHeight w:val="659"/>
        </w:trPr>
        <w:tc>
          <w:tcPr>
            <w:tcW w:w="2161" w:type="dxa"/>
            <w:tcMar>
              <w:top w:w="144" w:type="dxa"/>
              <w:bottom w:w="144" w:type="dxa"/>
            </w:tcMar>
          </w:tcPr>
          <w:p w14:paraId="506AA496" w14:textId="77777777" w:rsidR="00176B21" w:rsidRPr="006E67DE" w:rsidRDefault="00176B21" w:rsidP="00A606EE">
            <w:pPr>
              <w:pStyle w:val="normal0"/>
              <w:ind w:left="173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62" w:type="dxa"/>
            <w:tcMar>
              <w:top w:w="144" w:type="dxa"/>
              <w:bottom w:w="144" w:type="dxa"/>
            </w:tcMar>
          </w:tcPr>
          <w:p w14:paraId="2638E76F" w14:textId="77777777" w:rsidR="00176B21" w:rsidRPr="006E67DE" w:rsidRDefault="00176B21" w:rsidP="00A606EE">
            <w:pPr>
              <w:pStyle w:val="normal0"/>
              <w:ind w:left="173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62" w:type="dxa"/>
            <w:tcMar>
              <w:top w:w="144" w:type="dxa"/>
              <w:bottom w:w="144" w:type="dxa"/>
            </w:tcMar>
          </w:tcPr>
          <w:p w14:paraId="7013581A" w14:textId="77777777" w:rsidR="00176B21" w:rsidRPr="006E67DE" w:rsidRDefault="00176B21" w:rsidP="00A606EE">
            <w:pPr>
              <w:pStyle w:val="normal0"/>
              <w:ind w:left="173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61" w:type="dxa"/>
            <w:tcMar>
              <w:top w:w="144" w:type="dxa"/>
              <w:bottom w:w="144" w:type="dxa"/>
            </w:tcMar>
          </w:tcPr>
          <w:p w14:paraId="3127C1ED" w14:textId="77777777" w:rsidR="00176B21" w:rsidRPr="006E67DE" w:rsidRDefault="00176B21" w:rsidP="00A606EE">
            <w:pPr>
              <w:pStyle w:val="normal0"/>
              <w:ind w:left="173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62" w:type="dxa"/>
            <w:tcMar>
              <w:top w:w="144" w:type="dxa"/>
              <w:bottom w:w="144" w:type="dxa"/>
            </w:tcMar>
          </w:tcPr>
          <w:p w14:paraId="5D476AE7" w14:textId="77777777" w:rsidR="00176B21" w:rsidRPr="006E67DE" w:rsidRDefault="00176B21" w:rsidP="00A606EE">
            <w:pPr>
              <w:pStyle w:val="normal0"/>
              <w:ind w:left="173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62" w:type="dxa"/>
          </w:tcPr>
          <w:p w14:paraId="17DCF68A" w14:textId="77777777" w:rsidR="00176B21" w:rsidRPr="006E67DE" w:rsidRDefault="00176B21" w:rsidP="00A606EE">
            <w:pPr>
              <w:pStyle w:val="normal0"/>
              <w:ind w:left="173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176B21" w14:paraId="1D96EE21" w14:textId="77777777" w:rsidTr="00176B21">
        <w:trPr>
          <w:trHeight w:val="659"/>
        </w:trPr>
        <w:tc>
          <w:tcPr>
            <w:tcW w:w="2161" w:type="dxa"/>
            <w:tcMar>
              <w:top w:w="144" w:type="dxa"/>
              <w:bottom w:w="144" w:type="dxa"/>
            </w:tcMar>
          </w:tcPr>
          <w:p w14:paraId="52A316E5" w14:textId="77777777" w:rsidR="00176B21" w:rsidRPr="006E67DE" w:rsidRDefault="00176B21" w:rsidP="00A606EE">
            <w:pPr>
              <w:pStyle w:val="normal0"/>
              <w:ind w:left="173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62" w:type="dxa"/>
            <w:tcMar>
              <w:top w:w="144" w:type="dxa"/>
              <w:bottom w:w="144" w:type="dxa"/>
            </w:tcMar>
          </w:tcPr>
          <w:p w14:paraId="55B233AB" w14:textId="77777777" w:rsidR="00176B21" w:rsidRPr="006E67DE" w:rsidRDefault="00176B21" w:rsidP="00A606EE">
            <w:pPr>
              <w:pStyle w:val="normal0"/>
              <w:ind w:left="173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62" w:type="dxa"/>
            <w:tcMar>
              <w:top w:w="144" w:type="dxa"/>
              <w:bottom w:w="144" w:type="dxa"/>
            </w:tcMar>
          </w:tcPr>
          <w:p w14:paraId="30751737" w14:textId="77777777" w:rsidR="00176B21" w:rsidRPr="006E67DE" w:rsidRDefault="00176B21" w:rsidP="00A606EE">
            <w:pPr>
              <w:pStyle w:val="normal0"/>
              <w:ind w:left="173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61" w:type="dxa"/>
            <w:tcMar>
              <w:top w:w="144" w:type="dxa"/>
              <w:bottom w:w="144" w:type="dxa"/>
            </w:tcMar>
          </w:tcPr>
          <w:p w14:paraId="170868A2" w14:textId="77777777" w:rsidR="00176B21" w:rsidRPr="006E67DE" w:rsidRDefault="00176B21" w:rsidP="00A606EE">
            <w:pPr>
              <w:pStyle w:val="normal0"/>
              <w:ind w:left="173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62" w:type="dxa"/>
            <w:tcMar>
              <w:top w:w="144" w:type="dxa"/>
              <w:bottom w:w="144" w:type="dxa"/>
            </w:tcMar>
          </w:tcPr>
          <w:p w14:paraId="38A2C58D" w14:textId="77777777" w:rsidR="00176B21" w:rsidRPr="006E67DE" w:rsidRDefault="00176B21" w:rsidP="00A606EE">
            <w:pPr>
              <w:pStyle w:val="normal0"/>
              <w:ind w:left="173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62" w:type="dxa"/>
          </w:tcPr>
          <w:p w14:paraId="57817CA0" w14:textId="77777777" w:rsidR="00176B21" w:rsidRPr="006E67DE" w:rsidRDefault="00176B21" w:rsidP="00A606EE">
            <w:pPr>
              <w:pStyle w:val="normal0"/>
              <w:ind w:left="173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423A1FF6" w14:textId="77777777" w:rsidR="00176B21" w:rsidRPr="00176B21" w:rsidRDefault="00176B21" w:rsidP="00754C6B">
      <w:pPr>
        <w:rPr>
          <w:rFonts w:ascii="Helvetica Neue" w:hAnsi="Helvetica Neue"/>
          <w:b/>
          <w:sz w:val="32"/>
          <w:szCs w:val="32"/>
        </w:rPr>
      </w:pPr>
    </w:p>
    <w:sectPr w:rsidR="00176B21" w:rsidRPr="00176B21" w:rsidSect="00A606EE">
      <w:headerReference w:type="default" r:id="rId7"/>
      <w:footerReference w:type="default" r:id="rId8"/>
      <w:pgSz w:w="15840" w:h="12240" w:orient="landscape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C748F" w14:textId="77777777" w:rsidR="00754C6B" w:rsidRDefault="00754C6B" w:rsidP="00176B21">
      <w:r>
        <w:separator/>
      </w:r>
    </w:p>
  </w:endnote>
  <w:endnote w:type="continuationSeparator" w:id="0">
    <w:p w14:paraId="19606E4C" w14:textId="77777777" w:rsidR="00754C6B" w:rsidRDefault="00754C6B" w:rsidP="0017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E7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0B83E" w14:textId="77777777" w:rsidR="00754C6B" w:rsidRDefault="00754C6B" w:rsidP="00176B21">
    <w:pPr>
      <w:ind w:right="360"/>
      <w:jc w:val="both"/>
      <w:rPr>
        <w:color w:val="1A1A1A"/>
        <w:sz w:val="16"/>
        <w:szCs w:val="16"/>
      </w:rPr>
    </w:pPr>
  </w:p>
  <w:p w14:paraId="0368E25E" w14:textId="77777777" w:rsidR="00754C6B" w:rsidRPr="00176B21" w:rsidRDefault="00754C6B" w:rsidP="00176B21">
    <w:pPr>
      <w:spacing w:after="40"/>
      <w:ind w:left="-180" w:right="-187"/>
      <w:jc w:val="both"/>
      <w:rPr>
        <w:color w:val="1A1A1A"/>
        <w:spacing w:val="-2"/>
        <w:sz w:val="18"/>
        <w:szCs w:val="18"/>
      </w:rPr>
    </w:pPr>
    <w:r w:rsidRPr="00723480">
      <w:rPr>
        <w:color w:val="1A1A1A"/>
        <w:spacing w:val="-2"/>
        <w:sz w:val="18"/>
        <w:szCs w:val="18"/>
      </w:rPr>
      <w:t>Copyright © 2012 Aragon Research Inc. and/or its affiliates. All rights reserved. Aragon Research and the Aragon Research Globe are trademarks of Aragon Research Inc. All other trademarks are the property of their respective owners. </w:t>
    </w:r>
    <w:r w:rsidRPr="00723480">
      <w:rPr>
        <w:b/>
        <w:color w:val="1A1A1A"/>
        <w:spacing w:val="-2"/>
        <w:sz w:val="18"/>
        <w:szCs w:val="18"/>
      </w:rPr>
      <w:t>This worksheet may be</w:t>
    </w:r>
    <w:r>
      <w:rPr>
        <w:b/>
        <w:color w:val="1A1A1A"/>
        <w:spacing w:val="-2"/>
        <w:sz w:val="18"/>
        <w:szCs w:val="18"/>
      </w:rPr>
      <w:t xml:space="preserve"> modified,</w:t>
    </w:r>
    <w:r w:rsidRPr="00723480">
      <w:rPr>
        <w:b/>
        <w:color w:val="1A1A1A"/>
        <w:spacing w:val="-2"/>
        <w:sz w:val="18"/>
        <w:szCs w:val="18"/>
      </w:rPr>
      <w:t xml:space="preserve"> copied and distributed </w:t>
    </w:r>
    <w:r>
      <w:rPr>
        <w:b/>
        <w:color w:val="1A1A1A"/>
        <w:spacing w:val="-2"/>
        <w:sz w:val="18"/>
        <w:szCs w:val="18"/>
      </w:rPr>
      <w:t xml:space="preserve">only </w:t>
    </w:r>
    <w:r w:rsidRPr="00723480">
      <w:rPr>
        <w:b/>
        <w:color w:val="1A1A1A"/>
        <w:spacing w:val="-2"/>
        <w:sz w:val="18"/>
        <w:szCs w:val="18"/>
      </w:rPr>
      <w:t>by clients of Aragon Research for internal use only.</w:t>
    </w:r>
    <w:r>
      <w:rPr>
        <w:b/>
        <w:color w:val="1A1A1A"/>
        <w:spacing w:val="-2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8EE24" w14:textId="77777777" w:rsidR="00754C6B" w:rsidRDefault="00754C6B" w:rsidP="00176B21">
      <w:r>
        <w:separator/>
      </w:r>
    </w:p>
  </w:footnote>
  <w:footnote w:type="continuationSeparator" w:id="0">
    <w:p w14:paraId="03BC8918" w14:textId="77777777" w:rsidR="00754C6B" w:rsidRDefault="00754C6B" w:rsidP="00176B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D0EC0" w14:textId="1A915A14" w:rsidR="00754C6B" w:rsidRPr="00754C6B" w:rsidRDefault="00754C6B" w:rsidP="00754C6B">
    <w:pPr>
      <w:pStyle w:val="Header"/>
      <w:tabs>
        <w:tab w:val="clear" w:pos="4320"/>
        <w:tab w:val="clear" w:pos="8640"/>
        <w:tab w:val="right" w:pos="12870"/>
      </w:tabs>
      <w:ind w:left="-90" w:right="-450"/>
      <w:rPr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099D1E" wp14:editId="43868461">
              <wp:simplePos x="0" y="0"/>
              <wp:positionH relativeFrom="column">
                <wp:posOffset>-30480</wp:posOffset>
              </wp:positionH>
              <wp:positionV relativeFrom="paragraph">
                <wp:posOffset>736600</wp:posOffset>
              </wp:positionV>
              <wp:extent cx="3230880" cy="292100"/>
              <wp:effectExtent l="0" t="0" r="0" b="1270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3088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B6B51" w14:textId="77777777" w:rsidR="00754C6B" w:rsidRPr="00B45266" w:rsidRDefault="00754C6B" w:rsidP="00176B21">
                          <w:pPr>
                            <w:ind w:left="-90"/>
                            <w:rPr>
                              <w:rFonts w:ascii="Helvetica Neue" w:hAnsi="Helvetica Neue"/>
                              <w:b/>
                              <w:sz w:val="16"/>
                              <w:szCs w:val="16"/>
                            </w:rPr>
                          </w:pPr>
                          <w:r w:rsidRPr="00533DAD">
                            <w:rPr>
                              <w:rFonts w:ascii="Helvetica Neue" w:hAnsi="Helvetica Neue"/>
                              <w:b/>
                              <w:sz w:val="16"/>
                              <w:szCs w:val="16"/>
                            </w:rPr>
                            <w:t xml:space="preserve">Author: </w:t>
                          </w:r>
                          <w:r>
                            <w:rPr>
                              <w:rFonts w:ascii="Helvetica Neue" w:hAnsi="Helvetica Neue"/>
                              <w:b/>
                              <w:sz w:val="16"/>
                              <w:szCs w:val="16"/>
                            </w:rPr>
                            <w:t>Jim Lundy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35pt;margin-top:58pt;width:254.4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" filled="f" stroked="f">
              <v:path arrowok="t"/>
              <v:textbox>
                <w:txbxContent>
                  <w:p w14:paraId="088B6B51" w14:textId="77777777" w:rsidR="00754C6B" w:rsidRPr="00B45266" w:rsidRDefault="00754C6B" w:rsidP="00176B21">
                    <w:pPr>
                      <w:ind w:left="-90"/>
                      <w:rPr>
                        <w:rFonts w:ascii="Helvetica Neue" w:hAnsi="Helvetica Neue"/>
                        <w:b/>
                        <w:sz w:val="16"/>
                        <w:szCs w:val="16"/>
                      </w:rPr>
                    </w:pPr>
                    <w:r w:rsidRPr="00533DAD">
                      <w:rPr>
                        <w:rFonts w:ascii="Helvetica Neue" w:hAnsi="Helvetica Neue"/>
                        <w:b/>
                        <w:sz w:val="16"/>
                        <w:szCs w:val="16"/>
                      </w:rPr>
                      <w:t xml:space="preserve">Author: </w:t>
                    </w:r>
                    <w:r>
                      <w:rPr>
                        <w:rFonts w:ascii="Helvetica Neue" w:hAnsi="Helvetica Neue"/>
                        <w:b/>
                        <w:sz w:val="16"/>
                        <w:szCs w:val="16"/>
                      </w:rPr>
                      <w:t>Jim Lundy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7B3292" wp14:editId="70F6138F">
              <wp:simplePos x="0" y="0"/>
              <wp:positionH relativeFrom="column">
                <wp:posOffset>3582035</wp:posOffset>
              </wp:positionH>
              <wp:positionV relativeFrom="paragraph">
                <wp:posOffset>-113030</wp:posOffset>
              </wp:positionV>
              <wp:extent cx="1450975" cy="9144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097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413E7A" w14:textId="77777777" w:rsidR="00754C6B" w:rsidRPr="001A6A19" w:rsidRDefault="00754C6B" w:rsidP="00176B21">
                          <w:pPr>
                            <w:jc w:val="center"/>
                            <w:rPr>
                              <w:rFonts w:ascii="Helvetica Neue" w:hAnsi="Helvetica Neue"/>
                              <w:i/>
                            </w:rPr>
                          </w:pPr>
                          <w:r w:rsidRPr="001A6A19">
                            <w:rPr>
                              <w:rFonts w:ascii="Helvetica Neue" w:hAnsi="Helvetica Neue"/>
                              <w:i/>
                            </w:rPr>
                            <w:t>Workplace Service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282.05pt;margin-top:-8.85pt;width:114.25pt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" filled="f" stroked="f">
              <v:path arrowok="t"/>
              <v:textbox>
                <w:txbxContent>
                  <w:p w14:paraId="18413E7A" w14:textId="77777777" w:rsidR="00754C6B" w:rsidRPr="001A6A19" w:rsidRDefault="00754C6B" w:rsidP="00176B21">
                    <w:pPr>
                      <w:jc w:val="center"/>
                      <w:rPr>
                        <w:rFonts w:ascii="Helvetica Neue" w:hAnsi="Helvetica Neue"/>
                        <w:i/>
                      </w:rPr>
                    </w:pPr>
                    <w:r w:rsidRPr="001A6A19">
                      <w:rPr>
                        <w:rFonts w:ascii="Helvetica Neue" w:hAnsi="Helvetica Neue"/>
                        <w:i/>
                      </w:rPr>
                      <w:t>Workplace Service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AE2FB7" wp14:editId="31BE6A05">
              <wp:simplePos x="0" y="0"/>
              <wp:positionH relativeFrom="column">
                <wp:posOffset>6847205</wp:posOffset>
              </wp:positionH>
              <wp:positionV relativeFrom="paragraph">
                <wp:posOffset>-113030</wp:posOffset>
              </wp:positionV>
              <wp:extent cx="1496695" cy="1141730"/>
              <wp:effectExtent l="0" t="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96695" cy="1141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F26AB3" w14:textId="77777777" w:rsidR="00754C6B" w:rsidRDefault="00754C6B" w:rsidP="00176B21">
                          <w:pPr>
                            <w:rPr>
                              <w:rFonts w:ascii="Helvetica Neue" w:hAnsi="Helvetica Neue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elvetica Neue" w:hAnsi="Helvetica Neue"/>
                              <w:b/>
                              <w:bCs/>
                              <w:sz w:val="32"/>
                              <w:szCs w:val="32"/>
                            </w:rPr>
                            <w:t xml:space="preserve">TOOLKIT </w:t>
                          </w:r>
                        </w:p>
                        <w:p w14:paraId="14F43623" w14:textId="77777777" w:rsidR="00754C6B" w:rsidRPr="00F02D69" w:rsidRDefault="00754C6B" w:rsidP="00176B21">
                          <w:pPr>
                            <w:rPr>
                              <w:rFonts w:ascii="Helvetica Neue" w:hAnsi="Helvetica Neue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elvetica Neue" w:hAnsi="Helvetica Neue"/>
                              <w:b/>
                              <w:bCs/>
                              <w:sz w:val="32"/>
                              <w:szCs w:val="32"/>
                            </w:rPr>
                            <w:t>WORKSHEET</w:t>
                          </w:r>
                        </w:p>
                        <w:p w14:paraId="77CD9FC6" w14:textId="77777777" w:rsidR="00754C6B" w:rsidRPr="001508BF" w:rsidRDefault="00754C6B" w:rsidP="00176B21">
                          <w:pPr>
                            <w:rPr>
                              <w:rFonts w:ascii="Helvetica Neue" w:hAnsi="Helvetica Neue"/>
                              <w:sz w:val="20"/>
                            </w:rPr>
                          </w:pPr>
                          <w:r>
                            <w:rPr>
                              <w:rFonts w:ascii="Helvetica Neue" w:hAnsi="Helvetica Neue"/>
                              <w:sz w:val="20"/>
                            </w:rPr>
                            <w:t>Number: 2012-T5</w:t>
                          </w:r>
                        </w:p>
                        <w:p w14:paraId="26775E93" w14:textId="77777777" w:rsidR="00754C6B" w:rsidRPr="001508BF" w:rsidRDefault="00754C6B" w:rsidP="00176B21">
                          <w:pPr>
                            <w:rPr>
                              <w:rFonts w:ascii="Helvetica Neue" w:hAnsi="Helvetica Neue"/>
                              <w:sz w:val="20"/>
                            </w:rPr>
                          </w:pPr>
                          <w:r>
                            <w:rPr>
                              <w:rFonts w:ascii="Helvetica Neue" w:hAnsi="Helvetica Neue"/>
                              <w:sz w:val="20"/>
                            </w:rPr>
                            <w:t>December</w:t>
                          </w:r>
                          <w:r w:rsidRPr="001508BF">
                            <w:rPr>
                              <w:rFonts w:ascii="Helvetica Neue" w:hAnsi="Helvetica Neue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Helvetica Neue" w:hAnsi="Helvetica Neue"/>
                              <w:sz w:val="20"/>
                            </w:rPr>
                            <w:t>21</w:t>
                          </w:r>
                          <w:r w:rsidRPr="001508BF">
                            <w:rPr>
                              <w:rFonts w:ascii="Helvetica Neue" w:hAnsi="Helvetica Neue"/>
                              <w:sz w:val="20"/>
                            </w:rPr>
                            <w:t>, 201</w:t>
                          </w:r>
                          <w:r>
                            <w:rPr>
                              <w:rFonts w:ascii="Helvetica Neue" w:hAnsi="Helvetica Neue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left:0;text-align:left;margin-left:539.15pt;margin-top:-8.85pt;width:117.85pt;height:89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" filled="f" stroked="f">
              <v:path arrowok="t"/>
              <v:textbox>
                <w:txbxContent>
                  <w:p w14:paraId="5EF26AB3" w14:textId="77777777" w:rsidR="00754C6B" w:rsidRDefault="00754C6B" w:rsidP="00176B21">
                    <w:pPr>
                      <w:rPr>
                        <w:rFonts w:ascii="Helvetica Neue" w:hAnsi="Helvetica Neue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Helvetica Neue" w:hAnsi="Helvetica Neue"/>
                        <w:b/>
                        <w:bCs/>
                        <w:sz w:val="32"/>
                        <w:szCs w:val="32"/>
                      </w:rPr>
                      <w:t xml:space="preserve">TOOLKIT </w:t>
                    </w:r>
                  </w:p>
                  <w:p w14:paraId="14F43623" w14:textId="77777777" w:rsidR="00754C6B" w:rsidRPr="00F02D69" w:rsidRDefault="00754C6B" w:rsidP="00176B21">
                    <w:pPr>
                      <w:rPr>
                        <w:rFonts w:ascii="Helvetica Neue" w:hAnsi="Helvetica Neue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Helvetica Neue" w:hAnsi="Helvetica Neue"/>
                        <w:b/>
                        <w:bCs/>
                        <w:sz w:val="32"/>
                        <w:szCs w:val="32"/>
                      </w:rPr>
                      <w:t>WORKSHEET</w:t>
                    </w:r>
                  </w:p>
                  <w:p w14:paraId="77CD9FC6" w14:textId="77777777" w:rsidR="00754C6B" w:rsidRPr="001508BF" w:rsidRDefault="00754C6B" w:rsidP="00176B21">
                    <w:pPr>
                      <w:rPr>
                        <w:rFonts w:ascii="Helvetica Neue" w:hAnsi="Helvetica Neue"/>
                        <w:sz w:val="20"/>
                      </w:rPr>
                    </w:pPr>
                    <w:r>
                      <w:rPr>
                        <w:rFonts w:ascii="Helvetica Neue" w:hAnsi="Helvetica Neue"/>
                        <w:sz w:val="20"/>
                      </w:rPr>
                      <w:t>Number: 2012-T5</w:t>
                    </w:r>
                  </w:p>
                  <w:p w14:paraId="26775E93" w14:textId="77777777" w:rsidR="00754C6B" w:rsidRPr="001508BF" w:rsidRDefault="00754C6B" w:rsidP="00176B21">
                    <w:pPr>
                      <w:rPr>
                        <w:rFonts w:ascii="Helvetica Neue" w:hAnsi="Helvetica Neue"/>
                        <w:sz w:val="20"/>
                      </w:rPr>
                    </w:pPr>
                    <w:r>
                      <w:rPr>
                        <w:rFonts w:ascii="Helvetica Neue" w:hAnsi="Helvetica Neue"/>
                        <w:sz w:val="20"/>
                      </w:rPr>
                      <w:t>December</w:t>
                    </w:r>
                    <w:r w:rsidRPr="001508BF">
                      <w:rPr>
                        <w:rFonts w:ascii="Helvetica Neue" w:hAnsi="Helvetica Neue"/>
                        <w:sz w:val="20"/>
                      </w:rPr>
                      <w:t xml:space="preserve"> </w:t>
                    </w:r>
                    <w:r>
                      <w:rPr>
                        <w:rFonts w:ascii="Helvetica Neue" w:hAnsi="Helvetica Neue"/>
                        <w:sz w:val="20"/>
                      </w:rPr>
                      <w:t>21</w:t>
                    </w:r>
                    <w:r w:rsidRPr="001508BF">
                      <w:rPr>
                        <w:rFonts w:ascii="Helvetica Neue" w:hAnsi="Helvetica Neue"/>
                        <w:sz w:val="20"/>
                      </w:rPr>
                      <w:t>, 201</w:t>
                    </w:r>
                    <w:r>
                      <w:rPr>
                        <w:rFonts w:ascii="Helvetica Neue" w:hAnsi="Helvetica Neue"/>
                        <w:sz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0991B0E" wp14:editId="39EA81F9">
          <wp:extent cx="1737360" cy="939800"/>
          <wp:effectExtent l="50800" t="0" r="1524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agonLogoFNL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7" r="23049"/>
                  <a:stretch/>
                </pic:blipFill>
                <pic:spPr bwMode="auto">
                  <a:xfrm>
                    <a:off x="0" y="0"/>
                    <a:ext cx="1737360" cy="939800"/>
                  </a:xfrm>
                  <a:prstGeom prst="rect">
                    <a:avLst/>
                  </a:prstGeom>
                  <a:ln>
                    <a:noFill/>
                  </a:ln>
                  <a:effectLst/>
                  <a:scene3d>
                    <a:camera prst="orthographicFront"/>
                    <a:lightRig rig="threePt" dir="t"/>
                  </a:scene3d>
                  <a:sp3d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21"/>
    <w:rsid w:val="000268A6"/>
    <w:rsid w:val="00176B21"/>
    <w:rsid w:val="002812E0"/>
    <w:rsid w:val="00302497"/>
    <w:rsid w:val="003D5544"/>
    <w:rsid w:val="00754C6B"/>
    <w:rsid w:val="00A606EE"/>
    <w:rsid w:val="00D3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CF88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B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B21"/>
  </w:style>
  <w:style w:type="paragraph" w:styleId="Footer">
    <w:name w:val="footer"/>
    <w:basedOn w:val="Normal"/>
    <w:link w:val="FooterChar"/>
    <w:uiPriority w:val="99"/>
    <w:unhideWhenUsed/>
    <w:rsid w:val="00176B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B21"/>
  </w:style>
  <w:style w:type="paragraph" w:styleId="BalloonText">
    <w:name w:val="Balloon Text"/>
    <w:basedOn w:val="Normal"/>
    <w:link w:val="BalloonTextChar"/>
    <w:uiPriority w:val="99"/>
    <w:semiHidden/>
    <w:unhideWhenUsed/>
    <w:rsid w:val="00176B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21"/>
    <w:rPr>
      <w:rFonts w:ascii="Lucida Grande" w:hAnsi="Lucida Grande" w:cs="Lucida Grande"/>
      <w:sz w:val="18"/>
      <w:szCs w:val="18"/>
    </w:rPr>
  </w:style>
  <w:style w:type="paragraph" w:customStyle="1" w:styleId="RNBody">
    <w:name w:val="RNBody"/>
    <w:basedOn w:val="Normal"/>
    <w:link w:val="RNBodyChar"/>
    <w:qFormat/>
    <w:rsid w:val="00176B21"/>
    <w:pPr>
      <w:spacing w:after="240"/>
      <w:jc w:val="both"/>
    </w:pPr>
    <w:rPr>
      <w:rFonts w:ascii="Helvetica Neue" w:eastAsia="Arial" w:hAnsi="Helvetica Neue" w:cs="Arial"/>
      <w:color w:val="000000"/>
      <w:spacing w:val="-2"/>
      <w:kern w:val="16"/>
      <w:sz w:val="22"/>
      <w:szCs w:val="22"/>
    </w:rPr>
  </w:style>
  <w:style w:type="character" w:customStyle="1" w:styleId="RNBodyChar">
    <w:name w:val="RNBody Char"/>
    <w:basedOn w:val="DefaultParagraphFont"/>
    <w:link w:val="RNBody"/>
    <w:rsid w:val="00176B21"/>
    <w:rPr>
      <w:rFonts w:ascii="Helvetica Neue" w:eastAsia="Arial" w:hAnsi="Helvetica Neue" w:cs="Arial"/>
      <w:color w:val="000000"/>
      <w:spacing w:val="-2"/>
      <w:kern w:val="16"/>
      <w:sz w:val="22"/>
      <w:szCs w:val="22"/>
    </w:rPr>
  </w:style>
  <w:style w:type="paragraph" w:customStyle="1" w:styleId="normal0">
    <w:name w:val="normal"/>
    <w:rsid w:val="00176B21"/>
    <w:rPr>
      <w:rFonts w:ascii="Cambria" w:eastAsia="Cambria" w:hAnsi="Cambria" w:cs="Cambria"/>
      <w:color w:val="00000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B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B21"/>
  </w:style>
  <w:style w:type="paragraph" w:styleId="Footer">
    <w:name w:val="footer"/>
    <w:basedOn w:val="Normal"/>
    <w:link w:val="FooterChar"/>
    <w:uiPriority w:val="99"/>
    <w:unhideWhenUsed/>
    <w:rsid w:val="00176B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B21"/>
  </w:style>
  <w:style w:type="paragraph" w:styleId="BalloonText">
    <w:name w:val="Balloon Text"/>
    <w:basedOn w:val="Normal"/>
    <w:link w:val="BalloonTextChar"/>
    <w:uiPriority w:val="99"/>
    <w:semiHidden/>
    <w:unhideWhenUsed/>
    <w:rsid w:val="00176B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21"/>
    <w:rPr>
      <w:rFonts w:ascii="Lucida Grande" w:hAnsi="Lucida Grande" w:cs="Lucida Grande"/>
      <w:sz w:val="18"/>
      <w:szCs w:val="18"/>
    </w:rPr>
  </w:style>
  <w:style w:type="paragraph" w:customStyle="1" w:styleId="RNBody">
    <w:name w:val="RNBody"/>
    <w:basedOn w:val="Normal"/>
    <w:link w:val="RNBodyChar"/>
    <w:qFormat/>
    <w:rsid w:val="00176B21"/>
    <w:pPr>
      <w:spacing w:after="240"/>
      <w:jc w:val="both"/>
    </w:pPr>
    <w:rPr>
      <w:rFonts w:ascii="Helvetica Neue" w:eastAsia="Arial" w:hAnsi="Helvetica Neue" w:cs="Arial"/>
      <w:color w:val="000000"/>
      <w:spacing w:val="-2"/>
      <w:kern w:val="16"/>
      <w:sz w:val="22"/>
      <w:szCs w:val="22"/>
    </w:rPr>
  </w:style>
  <w:style w:type="character" w:customStyle="1" w:styleId="RNBodyChar">
    <w:name w:val="RNBody Char"/>
    <w:basedOn w:val="DefaultParagraphFont"/>
    <w:link w:val="RNBody"/>
    <w:rsid w:val="00176B21"/>
    <w:rPr>
      <w:rFonts w:ascii="Helvetica Neue" w:eastAsia="Arial" w:hAnsi="Helvetica Neue" w:cs="Arial"/>
      <w:color w:val="000000"/>
      <w:spacing w:val="-2"/>
      <w:kern w:val="16"/>
      <w:sz w:val="22"/>
      <w:szCs w:val="22"/>
    </w:rPr>
  </w:style>
  <w:style w:type="paragraph" w:customStyle="1" w:styleId="normal0">
    <w:name w:val="normal"/>
    <w:rsid w:val="00176B21"/>
    <w:rPr>
      <w:rFonts w:ascii="Cambria" w:eastAsia="Cambria" w:hAnsi="Cambria" w:cs="Cambria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257</Characters>
  <Application>Microsoft Macintosh Word</Application>
  <DocSecurity>0</DocSecurity>
  <Lines>7</Lines>
  <Paragraphs>3</Paragraphs>
  <ScaleCrop>false</ScaleCrop>
  <Company>Aragon Research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Latham</dc:creator>
  <cp:keywords/>
  <dc:description/>
  <cp:lastModifiedBy>Lou Latham</cp:lastModifiedBy>
  <cp:revision>2</cp:revision>
  <cp:lastPrinted>2012-12-19T15:56:00Z</cp:lastPrinted>
  <dcterms:created xsi:type="dcterms:W3CDTF">2012-12-19T16:17:00Z</dcterms:created>
  <dcterms:modified xsi:type="dcterms:W3CDTF">2012-12-19T16:17:00Z</dcterms:modified>
</cp:coreProperties>
</file>